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2630"/>
        <w:gridCol w:w="1215"/>
        <w:gridCol w:w="345"/>
      </w:tblGrid>
      <w:tr>
        <w:trPr>
          <w:trHeight w:val="195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tcW w:type="dxa" w:w="12630"/>
            <w:tcBorders/>
          </w:tcPr>
          <w:p>
            <w:pPr>
              <w:pStyle w:val="Normal"/>
              <w:rPr/>
            </w:pPr>
          </w:p>
        </w:tc>
        <w:tc>
          <w:tcPr>
            <w:tcW w:type="dxa" w:w="1215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>
          <w:trHeight w:val="1110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hMerge w:val="restart"/>
            <w:tcBorders>
              <w:left w:val="single" w:color="000000" w:sz="32" w:space="0"/>
            </w:tcBorders>
            <w:vAlign w:val="top"/>
          </w:tcPr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40"/>
              </w:rPr>
              <w:t xml:space="preserve">Belthorn Academy Primary School</w:t>
            </w:r>
          </w:p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696969"/>
                <w:sz w:val="36"/>
              </w:rPr>
              <w:t xml:space="preserve">Attendance</w:t>
            </w:r>
          </w:p>
        </w:tc>
        <w:tc>
          <w:tcPr>
            <w:tcW w:type="dxa" w:w="1215"/>
            <w:hMerge w:val="continue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>
          <w:trHeight w:val="105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tcW w:type="dxa" w:w="12630"/>
            <w:tcBorders/>
          </w:tcPr>
          <w:p>
            <w:pPr>
              <w:pStyle w:val="Normal"/>
              <w:rPr/>
            </w:pPr>
          </w:p>
        </w:tc>
        <w:tc>
          <w:tcPr>
            <w:tcW w:type="dxa" w:w="1215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>
          <w:trHeight w:val="780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hMerge w:val="restart"/>
            <w:tcBorders/>
            <w:vAlign w:val="top"/>
          </w:tcPr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696969"/>
                <w:sz w:val="20"/>
              </w:rPr>
              <w:t xml:space="preserve">Y = Attended, N = Apologies Accepted, NA = Apologies not Accepted, NS = No Apologies sent, ? = Attendance Not Marked, Blank = Not Required,</w:t>
            </w:r>
          </w:p>
          <w:p>
            <w:pPr>
              <w:spacing/>
              <w:rPr/>
            </w:pPr>
            <w:r>
              <w:rPr>
                <w:rFonts w:ascii="Arial" w:hAnsi="Arial" w:eastAsia="Arial" w:cs="Arial"/>
                <w:b w:val="0"/>
                <w:i w:val="0"/>
                <w:color w:val="696969"/>
                <w:sz w:val="20"/>
              </w:rPr>
              <w:t xml:space="preserve">CA = Consent for absence, - = Not applicable</w:t>
            </w:r>
          </w:p>
        </w:tc>
        <w:tc>
          <w:tcPr>
            <w:tcW w:type="dxa" w:w="1215"/>
            <w:hMerge w:val="continue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>
          <w:trHeight w:val="105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tcW w:type="dxa" w:w="12630"/>
            <w:tcBorders/>
          </w:tcPr>
          <w:p>
            <w:pPr>
              <w:pStyle w:val="Normal"/>
              <w:rPr/>
            </w:pPr>
          </w:p>
        </w:tc>
        <w:tc>
          <w:tcPr>
            <w:tcW w:type="dxa" w:w="1215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/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tcW w:type="dxa" w:w="12630"/>
            <w:tcBorders/>
          </w:tcPr>
          <w:tbl>
            <w:tblPr>
              <w:tblStyle w:val="TableGrid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>
              <w:trPr>
                <w:trHeight w:val="1935" w:hRule="exact"/>
              </w:trPr>
              <w:tc>
                <w:tcPr>
                  <w:tcW w:type="dxa" w:w="3330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2475"/>
                  <w:tcBorders/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Pay Committee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Business Meeting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Data Meeting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Complaints Panel Meeting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Audit, Risk &amp; Staffing Committee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Finance Meeting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AGM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Data meeting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Audit, Risk &amp; Staffing Committee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Finance 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Data meeting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Audit, risk and staffing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FGB Finance </w:t>
                  </w:r>
                </w:p>
              </w:tc>
            </w:tr>
            <w:tr>
              <w:trPr>
                <w:trHeight w:val="1515" w:hRule="exact"/>
              </w:trPr>
              <w:tc>
                <w:tcPr>
                  <w:tcW w:type="dxa" w:w="3330"/>
                  <w:tcBorders/>
                  <w:vAlign w:val="bottom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Governor</w:t>
                  </w:r>
                </w:p>
              </w:tc>
              <w:tc>
                <w:tcPr>
                  <w:tcW w:type="dxa" w:w="2475"/>
                  <w:tcBorders/>
                  <w:vAlign w:val="bottom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/>
                      <w:i w:val="0"/>
                      <w:color w:val="000000"/>
                      <w:sz w:val="20"/>
                    </w:rPr>
                    <w:t xml:space="preserve">Governor Type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Sep 2024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26 Sep 2024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07 Nov 2024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15 Nov 2024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21 Nov 2024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11 Dec 2024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 Dec 2024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30 Jan 2025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Feb 2025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27 Mar 2025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14 May 2025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17 Jun 2025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noWrap/>
                  <w:textDirection w:val="btLr"/>
                  <w:vAlign w:val="center"/>
                </w:tcPr>
                <w:p>
                  <w:pPr>
                    <w:spacing/>
                    <w:jc w:val="left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10 Jul 2025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Loran Bennett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Yvonne Brown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Member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Jason Dawson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NS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Kelly Drugan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Caroline Dugdale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Staff governor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NS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Mrs Melanie Furness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Headteacher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Claire Holden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Member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Katie Jeffreys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Lynn Kearney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NS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NS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NS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Stephen Lowe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Member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Katharine McNamara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Community governor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/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MR David Merrick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Member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Stephanie Nash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NS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Emma Nolan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Chloe Noon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?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NS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Lynn Nuttall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Eddy O'Brien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NS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Rimmer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Helen Rowan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Co-opted governor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NS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N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  <w:tr>
              <w:trPr>
                <w:trHeight w:val="375" w:hRule="exact"/>
              </w:trPr>
              <w:tc>
                <w:tcPr>
                  <w:tcW w:type="dxa" w:w="3330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Mark Thomas</w:t>
                  </w:r>
                </w:p>
              </w:tc>
              <w:tc>
                <w:tcPr>
                  <w:tcW w:type="dxa" w:w="247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Parent governor</w:t>
                  </w: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</w:p>
              </w:tc>
              <w:tc>
                <w:tcPr>
                  <w:tcW w:type="dxa" w:w="525"/>
                  <w:tcBorders>
                    <w:top w:val="single" w:color="D3D3D3" w:sz="10" w:space="0"/>
                    <w:left w:val="single" w:color="D3D3D3" w:sz="10" w:space="0"/>
                    <w:bottom w:val="single" w:color="D3D3D3" w:sz="10" w:space="0"/>
                    <w:right w:val="single" w:color="D3D3D3" w:sz="10" w:space="0"/>
                  </w:tcBorders>
                  <w:vAlign w:val="top"/>
                </w:tcPr>
                <w:p>
                  <w:pPr>
                    <w:spacing/>
                    <w:jc w:val="center"/>
                    <w:rPr/>
                  </w:pPr>
                  <w:r>
                    <w:rPr>
                      <w:rFonts w:ascii="Arial" w:hAnsi="Arial" w:eastAsia="Arial" w:cs="Arial"/>
                      <w:b w:val="0"/>
                      <w:i w:val="0"/>
                      <w:color w:val="000000"/>
                      <w:sz w:val="20"/>
                    </w:rPr>
                    <w:t xml:space="preserve">Y</w:t>
                  </w:r>
                </w:p>
              </w:tc>
            </w:tr>
          </w:tbl>
          <w:p/>
        </w:tc>
        <w:tc>
          <w:tcPr>
            <w:tcW w:type="dxa" w:w="1215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  <w:tr>
        <w:trPr>
          <w:trHeight w:val="472" w:hRule="exact"/>
        </w:trPr>
        <w:tc>
          <w:tcPr>
            <w:tcW w:type="dxa" w:w="270"/>
            <w:tcBorders/>
          </w:tcPr>
          <w:p>
            <w:pPr>
              <w:pStyle w:val="Normal"/>
              <w:rPr/>
            </w:pPr>
          </w:p>
        </w:tc>
        <w:tc>
          <w:tcPr>
            <w:tcW w:type="dxa" w:w="12630"/>
            <w:tcBorders/>
          </w:tcPr>
          <w:p>
            <w:pPr>
              <w:pStyle w:val="Normal"/>
              <w:rPr/>
            </w:pPr>
          </w:p>
        </w:tc>
        <w:tc>
          <w:tcPr>
            <w:tcW w:type="dxa" w:w="1215"/>
            <w:tcBorders/>
          </w:tcPr>
          <w:p>
            <w:pPr>
              <w:pStyle w:val="Normal"/>
              <w:rPr/>
            </w:pPr>
          </w:p>
        </w:tc>
        <w:tc>
          <w:tcPr>
            <w:tcW w:type="dxa" w:w="345"/>
            <w:tcBorders/>
          </w:tcPr>
          <w:p>
            <w:pPr>
              <w:pStyle w:val="Normal"/>
              <w:rPr/>
            </w:pPr>
          </w:p>
        </w:tc>
      </w:tr>
    </w:tbl>
    <w:p>
      <w:pPr>
        <w:spacing/>
        <w:rPr/>
      </w:pPr>
    </w:p>
    <w:sectPr>
      <w:type w:val="nextPage"/>
      <w:pgSz w:w="16838" w:h="11906" w:orient="landscape"/>
      <w:pgMar w:top="850" w:right="850" w:bottom="850" w:left="850" w:header="0" w:footer="0" w:gutter="0"/>
      <w:pgBorders/>
      <w:pgNumType w:fmt="decimal"/>
      <w:cols w:equalWidth="1" w:space="72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numbering" w:default="1" w:styleId="NoList">
    <w:name w:val="No List"/>
    <w:uiPriority w:val="99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" w:default="1">
    <w:name w:val="Normal"/>
    <w:pPr>
      <w:spacing/>
    </w:pPr>
    <w:rPr>
      <w:rFonts w:ascii="Times New Roman" w:hAnsi="Times New Roman" w:eastAsia="Times New Roman"/>
      <w:sz w:val="24"/>
      <w:szCs w:val="24"/>
      <w:lang w:val="en-US" w:eastAsia="uk-UA" w:bidi="ar-SA"/>
    </w:rPr>
  </w:style>
  <w:style w:type="character" w:styleId="DefaultParagraphFont" w:default="1">
    <w:name w:val="Default Paragraph Font"/>
    <w:semiHidden/>
    <w:unhideWhenUsed/>
    <w:rPr/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2026-05-21T13:48:45Z</dcterms:created>
  <dcterms:modified xsi:type="dcterms:W3CDTF">2026-05-21T13:48:45Z</dcterms:modified>
</cp:coreProperties>
</file>